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6D" w:rsidRDefault="00DB316D" w:rsidP="00DB316D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E46F754" wp14:editId="538AFB1A">
            <wp:extent cx="2247900" cy="1170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16D" w:rsidRDefault="00DB316D" w:rsidP="00DB316D">
      <w:pPr>
        <w:spacing w:after="0" w:line="240" w:lineRule="auto"/>
        <w:jc w:val="both"/>
        <w:rPr>
          <w:rFonts w:ascii="Arial" w:hAnsi="Arial" w:cs="Arial"/>
        </w:rPr>
      </w:pPr>
    </w:p>
    <w:p w:rsidR="00DB316D" w:rsidRDefault="00DB316D" w:rsidP="00DB316D">
      <w:pPr>
        <w:spacing w:after="0" w:line="240" w:lineRule="auto"/>
        <w:jc w:val="both"/>
        <w:rPr>
          <w:rFonts w:ascii="Arial" w:hAnsi="Arial" w:cs="Arial"/>
        </w:rPr>
      </w:pPr>
    </w:p>
    <w:p w:rsidR="000017D0" w:rsidRPr="000017D0" w:rsidRDefault="000017D0" w:rsidP="000017D0">
      <w:pPr>
        <w:spacing w:after="0" w:line="240" w:lineRule="auto"/>
        <w:rPr>
          <w:rFonts w:ascii="Arial" w:hAnsi="Arial" w:cs="Arial"/>
        </w:rPr>
      </w:pPr>
      <w:r w:rsidRPr="000017D0">
        <w:rPr>
          <w:rFonts w:ascii="Arial" w:hAnsi="Arial" w:cs="Arial"/>
        </w:rPr>
        <w:t xml:space="preserve">Москва, </w:t>
      </w:r>
      <w:r w:rsidR="00F77433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мая 2014 года</w:t>
      </w:r>
    </w:p>
    <w:p w:rsidR="000017D0" w:rsidRDefault="000017D0" w:rsidP="00001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316D" w:rsidRPr="000017D0" w:rsidRDefault="000017D0" w:rsidP="00001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17D0">
        <w:rPr>
          <w:rFonts w:ascii="Arial" w:hAnsi="Arial" w:cs="Arial"/>
          <w:b/>
          <w:sz w:val="24"/>
          <w:szCs w:val="24"/>
        </w:rPr>
        <w:t xml:space="preserve">Специальные мероприятия в рамках </w:t>
      </w:r>
      <w:r w:rsidRPr="000017D0">
        <w:rPr>
          <w:rFonts w:ascii="Arial" w:hAnsi="Arial" w:cs="Arial"/>
          <w:b/>
          <w:sz w:val="24"/>
          <w:szCs w:val="24"/>
          <w:lang w:val="en-US"/>
        </w:rPr>
        <w:t>IV</w:t>
      </w:r>
      <w:r w:rsidRPr="000017D0">
        <w:rPr>
          <w:rFonts w:ascii="Arial" w:hAnsi="Arial" w:cs="Arial"/>
          <w:b/>
          <w:sz w:val="24"/>
          <w:szCs w:val="24"/>
        </w:rPr>
        <w:t xml:space="preserve"> ЗМКФ</w:t>
      </w:r>
    </w:p>
    <w:p w:rsidR="00105911" w:rsidRDefault="00105911" w:rsidP="00DB316D">
      <w:pPr>
        <w:spacing w:after="0" w:line="240" w:lineRule="auto"/>
        <w:jc w:val="both"/>
        <w:rPr>
          <w:rFonts w:ascii="Arial" w:hAnsi="Arial" w:cs="Arial"/>
        </w:rPr>
      </w:pPr>
    </w:p>
    <w:p w:rsidR="00105911" w:rsidRDefault="000017D0" w:rsidP="00DB31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время Четвертого Забайкальского Международного Кинофестиваля, который </w:t>
      </w:r>
      <w:r w:rsidR="00D3485B">
        <w:rPr>
          <w:rFonts w:ascii="Arial" w:hAnsi="Arial" w:cs="Arial"/>
        </w:rPr>
        <w:t>начнется</w:t>
      </w:r>
      <w:r>
        <w:rPr>
          <w:rFonts w:ascii="Arial" w:hAnsi="Arial" w:cs="Arial"/>
        </w:rPr>
        <w:t xml:space="preserve"> в Чите </w:t>
      </w:r>
      <w:r w:rsidR="00D3485B">
        <w:rPr>
          <w:rFonts w:ascii="Arial" w:hAnsi="Arial" w:cs="Arial"/>
        </w:rPr>
        <w:t xml:space="preserve">уже </w:t>
      </w:r>
      <w:r>
        <w:rPr>
          <w:rFonts w:ascii="Arial" w:hAnsi="Arial" w:cs="Arial"/>
        </w:rPr>
        <w:t xml:space="preserve">на следующей неделе </w:t>
      </w:r>
      <w:r w:rsidR="00D3485B">
        <w:rPr>
          <w:rFonts w:ascii="Arial" w:hAnsi="Arial" w:cs="Arial"/>
        </w:rPr>
        <w:t>и продлится</w:t>
      </w:r>
      <w:r>
        <w:rPr>
          <w:rFonts w:ascii="Arial" w:hAnsi="Arial" w:cs="Arial"/>
        </w:rPr>
        <w:t xml:space="preserve"> с 29 мая по 2 июня</w:t>
      </w:r>
      <w:r w:rsidR="00D348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пройдет серия специальных мероприятий.</w:t>
      </w:r>
    </w:p>
    <w:p w:rsidR="000017D0" w:rsidRDefault="000017D0" w:rsidP="00DB316D">
      <w:pPr>
        <w:spacing w:after="0" w:line="240" w:lineRule="auto"/>
        <w:jc w:val="both"/>
        <w:rPr>
          <w:rFonts w:ascii="Arial" w:hAnsi="Arial" w:cs="Arial"/>
        </w:rPr>
      </w:pPr>
    </w:p>
    <w:p w:rsidR="00DB316D" w:rsidRDefault="00535C6C" w:rsidP="00DB31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июня во дворце молодежи «Мегаполис» </w:t>
      </w:r>
      <w:r w:rsidR="00DB316D">
        <w:rPr>
          <w:rFonts w:ascii="Arial" w:hAnsi="Arial" w:cs="Arial"/>
        </w:rPr>
        <w:t xml:space="preserve">состоится </w:t>
      </w:r>
      <w:r w:rsidR="00DB316D">
        <w:rPr>
          <w:rFonts w:ascii="Arial" w:hAnsi="Arial" w:cs="Arial"/>
          <w:b/>
        </w:rPr>
        <w:t>вечер ВГИКа</w:t>
      </w:r>
      <w:r w:rsidR="00DB316D">
        <w:rPr>
          <w:rFonts w:ascii="Arial" w:hAnsi="Arial" w:cs="Arial"/>
        </w:rPr>
        <w:t xml:space="preserve"> – творческая встреча с </w:t>
      </w:r>
      <w:r w:rsidR="00F77433">
        <w:rPr>
          <w:rFonts w:ascii="Arial" w:hAnsi="Arial" w:cs="Arial"/>
        </w:rPr>
        <w:t>педагогами и выпускниками Всероссийского государственного</w:t>
      </w:r>
      <w:r w:rsidR="00F77433" w:rsidRPr="00F77433">
        <w:rPr>
          <w:rFonts w:ascii="Arial" w:hAnsi="Arial" w:cs="Arial"/>
        </w:rPr>
        <w:t xml:space="preserve"> университет</w:t>
      </w:r>
      <w:r w:rsidR="00F77433">
        <w:rPr>
          <w:rFonts w:ascii="Arial" w:hAnsi="Arial" w:cs="Arial"/>
        </w:rPr>
        <w:t>а кинематографии имени С.</w:t>
      </w:r>
      <w:r w:rsidR="00F77433" w:rsidRPr="00F77433">
        <w:rPr>
          <w:rFonts w:ascii="Arial" w:hAnsi="Arial" w:cs="Arial"/>
        </w:rPr>
        <w:t>А. Герасимова</w:t>
      </w:r>
      <w:r w:rsidR="00F77433">
        <w:rPr>
          <w:rFonts w:ascii="Arial" w:hAnsi="Arial" w:cs="Arial"/>
        </w:rPr>
        <w:t xml:space="preserve">. </w:t>
      </w:r>
      <w:r w:rsidR="00DB316D">
        <w:rPr>
          <w:rFonts w:ascii="Arial" w:hAnsi="Arial" w:cs="Arial"/>
        </w:rPr>
        <w:t>Во встрече примут участие президент ЗМКФ, народный артист Р</w:t>
      </w:r>
      <w:r w:rsidR="00F77433">
        <w:rPr>
          <w:rFonts w:ascii="Arial" w:hAnsi="Arial" w:cs="Arial"/>
        </w:rPr>
        <w:t>СФСР</w:t>
      </w:r>
      <w:r w:rsidR="00DB316D">
        <w:rPr>
          <w:rFonts w:ascii="Arial" w:hAnsi="Arial" w:cs="Arial"/>
        </w:rPr>
        <w:t xml:space="preserve"> Александр Михайлов, председатель международного жюри Кинофестиваля, российский режиссер Александр </w:t>
      </w:r>
      <w:proofErr w:type="spellStart"/>
      <w:r w:rsidR="00DB316D">
        <w:rPr>
          <w:rFonts w:ascii="Arial" w:hAnsi="Arial" w:cs="Arial"/>
        </w:rPr>
        <w:t>Котт</w:t>
      </w:r>
      <w:proofErr w:type="spellEnd"/>
      <w:r w:rsidR="00DB316D">
        <w:rPr>
          <w:rFonts w:ascii="Arial" w:hAnsi="Arial" w:cs="Arial"/>
        </w:rPr>
        <w:t xml:space="preserve">, программный директор Кинофестиваля Мария </w:t>
      </w:r>
      <w:proofErr w:type="spellStart"/>
      <w:r w:rsidR="00DB316D">
        <w:rPr>
          <w:rFonts w:ascii="Arial" w:hAnsi="Arial" w:cs="Arial"/>
        </w:rPr>
        <w:t>Безенкова</w:t>
      </w:r>
      <w:proofErr w:type="spellEnd"/>
      <w:r w:rsidR="00DB316D">
        <w:rPr>
          <w:rFonts w:ascii="Arial" w:hAnsi="Arial" w:cs="Arial"/>
        </w:rPr>
        <w:t>.</w:t>
      </w:r>
      <w:r w:rsidR="00F77433">
        <w:rPr>
          <w:rFonts w:ascii="Arial" w:hAnsi="Arial" w:cs="Arial"/>
        </w:rPr>
        <w:t xml:space="preserve"> В завершении встречи пройдет показ фильмов специальной программы «ВГИК: взгляд из будущего».</w:t>
      </w:r>
    </w:p>
    <w:p w:rsidR="00DB316D" w:rsidRDefault="00DB316D" w:rsidP="00DB316D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216C9" w:rsidRDefault="002216C9" w:rsidP="00DB31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июня во дворце молодежи «Мегаполис» будет организован </w:t>
      </w:r>
      <w:r w:rsidR="00DB316D">
        <w:rPr>
          <w:rFonts w:ascii="Arial" w:hAnsi="Arial" w:cs="Arial"/>
          <w:b/>
        </w:rPr>
        <w:t>круглый стол на тему «Молодое кино Забайкальского края – возможности создания, продвижения и проката»</w:t>
      </w:r>
      <w:r w:rsidR="00DB316D">
        <w:rPr>
          <w:rFonts w:ascii="Arial" w:hAnsi="Arial" w:cs="Arial"/>
        </w:rPr>
        <w:t xml:space="preserve">, призванный объединить мнения по поводу возможностей создания и продвижения дебютного национального кино, созданного на материально-технической базе и в рамках развития культурных программ Забайкальского края. Ведущим круглого стола выступит Филипп </w:t>
      </w:r>
      <w:proofErr w:type="spellStart"/>
      <w:r w:rsidR="00DB316D">
        <w:rPr>
          <w:rFonts w:ascii="Arial" w:hAnsi="Arial" w:cs="Arial"/>
        </w:rPr>
        <w:t>Абрютин</w:t>
      </w:r>
      <w:proofErr w:type="spellEnd"/>
      <w:r w:rsidR="00DB316D">
        <w:rPr>
          <w:rFonts w:ascii="Arial" w:hAnsi="Arial" w:cs="Arial"/>
        </w:rPr>
        <w:t xml:space="preserve"> – сопредседатель Молодежного центра Союза кинематографистов РФ. Участниками дискуссии станут члены международного жюри </w:t>
      </w:r>
      <w:r w:rsidR="00DB316D">
        <w:rPr>
          <w:rFonts w:ascii="Arial" w:hAnsi="Arial" w:cs="Arial"/>
          <w:lang w:val="en-US"/>
        </w:rPr>
        <w:t>IV</w:t>
      </w:r>
      <w:r w:rsidR="00DB316D" w:rsidRPr="00DB316D">
        <w:rPr>
          <w:rFonts w:ascii="Arial" w:hAnsi="Arial" w:cs="Arial"/>
        </w:rPr>
        <w:t xml:space="preserve"> </w:t>
      </w:r>
      <w:r w:rsidR="00DB316D">
        <w:rPr>
          <w:rFonts w:ascii="Arial" w:hAnsi="Arial" w:cs="Arial"/>
        </w:rPr>
        <w:t xml:space="preserve">ЗМКФ Александр </w:t>
      </w:r>
      <w:proofErr w:type="spellStart"/>
      <w:r w:rsidR="00DB316D">
        <w:rPr>
          <w:rFonts w:ascii="Arial" w:hAnsi="Arial" w:cs="Arial"/>
        </w:rPr>
        <w:t>Котт</w:t>
      </w:r>
      <w:proofErr w:type="spellEnd"/>
      <w:r w:rsidR="00DB316D">
        <w:rPr>
          <w:rFonts w:ascii="Arial" w:hAnsi="Arial" w:cs="Arial"/>
        </w:rPr>
        <w:t>,</w:t>
      </w:r>
      <w:r w:rsidR="00DB31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Ли </w:t>
      </w:r>
      <w:proofErr w:type="spellStart"/>
      <w:r>
        <w:rPr>
          <w:rFonts w:ascii="Arial" w:hAnsi="Arial" w:cs="Arial"/>
        </w:rPr>
        <w:t>Джуи</w:t>
      </w:r>
      <w:r w:rsidR="00DB316D">
        <w:rPr>
          <w:rFonts w:ascii="Arial" w:hAnsi="Arial" w:cs="Arial"/>
        </w:rPr>
        <w:t>к</w:t>
      </w:r>
      <w:proofErr w:type="spellEnd"/>
      <w:r w:rsidR="00DB316D">
        <w:rPr>
          <w:rFonts w:ascii="Arial" w:hAnsi="Arial" w:cs="Arial"/>
        </w:rPr>
        <w:t xml:space="preserve">, </w:t>
      </w:r>
      <w:proofErr w:type="spellStart"/>
      <w:r w:rsidR="00DB316D">
        <w:rPr>
          <w:rFonts w:ascii="Arial" w:hAnsi="Arial" w:cs="Arial"/>
        </w:rPr>
        <w:t>Серхи</w:t>
      </w:r>
      <w:proofErr w:type="spellEnd"/>
      <w:r w:rsidR="00DB316D">
        <w:rPr>
          <w:rFonts w:ascii="Arial" w:hAnsi="Arial" w:cs="Arial"/>
        </w:rPr>
        <w:t xml:space="preserve"> Морено, программный директор Кинофестиваля Мария </w:t>
      </w:r>
      <w:proofErr w:type="spellStart"/>
      <w:r w:rsidR="00DB316D">
        <w:rPr>
          <w:rFonts w:ascii="Arial" w:hAnsi="Arial" w:cs="Arial"/>
        </w:rPr>
        <w:t>Безенкова</w:t>
      </w:r>
      <w:proofErr w:type="spellEnd"/>
      <w:r w:rsidR="00DB316D">
        <w:rPr>
          <w:rFonts w:ascii="Arial" w:hAnsi="Arial" w:cs="Arial"/>
        </w:rPr>
        <w:t xml:space="preserve">, </w:t>
      </w:r>
      <w:r w:rsidRPr="002216C9">
        <w:rPr>
          <w:rFonts w:ascii="Arial" w:hAnsi="Arial" w:cs="Arial"/>
        </w:rPr>
        <w:t xml:space="preserve">продюсер </w:t>
      </w:r>
      <w:proofErr w:type="spellStart"/>
      <w:r w:rsidRPr="002216C9">
        <w:rPr>
          <w:rFonts w:ascii="Arial" w:hAnsi="Arial" w:cs="Arial"/>
        </w:rPr>
        <w:t>Мунхзул</w:t>
      </w:r>
      <w:proofErr w:type="spellEnd"/>
      <w:r w:rsidRPr="002216C9">
        <w:rPr>
          <w:rFonts w:ascii="Arial" w:hAnsi="Arial" w:cs="Arial"/>
        </w:rPr>
        <w:t xml:space="preserve"> </w:t>
      </w:r>
      <w:proofErr w:type="spellStart"/>
      <w:r w:rsidRPr="002216C9">
        <w:rPr>
          <w:rFonts w:ascii="Arial" w:hAnsi="Arial" w:cs="Arial"/>
        </w:rPr>
        <w:t>Чулуунбат</w:t>
      </w:r>
      <w:proofErr w:type="spellEnd"/>
      <w:r>
        <w:rPr>
          <w:rFonts w:ascii="Arial" w:hAnsi="Arial" w:cs="Arial"/>
        </w:rPr>
        <w:t xml:space="preserve">, режиссер Ася </w:t>
      </w:r>
      <w:proofErr w:type="spellStart"/>
      <w:r>
        <w:rPr>
          <w:rFonts w:ascii="Arial" w:hAnsi="Arial" w:cs="Arial"/>
        </w:rPr>
        <w:t>Сулеева</w:t>
      </w:r>
      <w:proofErr w:type="spellEnd"/>
      <w:r>
        <w:rPr>
          <w:rFonts w:ascii="Arial" w:hAnsi="Arial" w:cs="Arial"/>
        </w:rPr>
        <w:t>.</w:t>
      </w:r>
    </w:p>
    <w:p w:rsidR="002216C9" w:rsidRDefault="002216C9" w:rsidP="00DB316D">
      <w:pPr>
        <w:spacing w:after="0" w:line="240" w:lineRule="auto"/>
        <w:jc w:val="both"/>
        <w:rPr>
          <w:rFonts w:ascii="Arial" w:hAnsi="Arial" w:cs="Arial"/>
        </w:rPr>
      </w:pPr>
    </w:p>
    <w:p w:rsidR="00681FA3" w:rsidRDefault="002216C9" w:rsidP="00DB316D">
      <w:pPr>
        <w:spacing w:after="0" w:line="240" w:lineRule="auto"/>
        <w:jc w:val="both"/>
        <w:rPr>
          <w:rFonts w:ascii="Arial" w:hAnsi="Arial" w:cs="Arial"/>
        </w:rPr>
      </w:pPr>
      <w:r w:rsidRPr="002216C9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и 31 </w:t>
      </w:r>
      <w:r w:rsidRPr="002216C9">
        <w:rPr>
          <w:rFonts w:ascii="Arial" w:hAnsi="Arial" w:cs="Arial"/>
        </w:rPr>
        <w:t xml:space="preserve">мая </w:t>
      </w:r>
      <w:r>
        <w:rPr>
          <w:rFonts w:ascii="Arial" w:hAnsi="Arial" w:cs="Arial"/>
        </w:rPr>
        <w:t xml:space="preserve">состоятся показы фильмов </w:t>
      </w:r>
      <w:r w:rsidR="00D3485B">
        <w:rPr>
          <w:rFonts w:ascii="Arial" w:hAnsi="Arial" w:cs="Arial"/>
        </w:rPr>
        <w:t xml:space="preserve">ежегодной </w:t>
      </w:r>
      <w:r>
        <w:rPr>
          <w:rFonts w:ascii="Arial" w:hAnsi="Arial" w:cs="Arial"/>
        </w:rPr>
        <w:t xml:space="preserve">молодежной программы </w:t>
      </w:r>
      <w:r w:rsidRPr="002216C9">
        <w:rPr>
          <w:rFonts w:ascii="Arial" w:hAnsi="Arial" w:cs="Arial"/>
          <w:b/>
        </w:rPr>
        <w:t>«Ночи короткого метра»</w:t>
      </w:r>
      <w:r>
        <w:rPr>
          <w:rFonts w:ascii="Arial" w:hAnsi="Arial" w:cs="Arial"/>
        </w:rPr>
        <w:t xml:space="preserve">, в которой будут представлены </w:t>
      </w:r>
      <w:r w:rsidRPr="002216C9">
        <w:rPr>
          <w:rFonts w:ascii="Arial" w:hAnsi="Arial" w:cs="Arial"/>
        </w:rPr>
        <w:t>лучшие короткометражные современные фильмы со всего мира.</w:t>
      </w:r>
      <w:r>
        <w:rPr>
          <w:rFonts w:ascii="Arial" w:hAnsi="Arial" w:cs="Arial"/>
        </w:rPr>
        <w:t xml:space="preserve"> В 2014 году впервые в истории проведения Кинофестиваля показы </w:t>
      </w:r>
      <w:r w:rsidR="002E7CA9">
        <w:rPr>
          <w:rFonts w:ascii="Arial" w:hAnsi="Arial" w:cs="Arial"/>
        </w:rPr>
        <w:t>пройдут</w:t>
      </w:r>
      <w:r>
        <w:rPr>
          <w:rFonts w:ascii="Arial" w:hAnsi="Arial" w:cs="Arial"/>
        </w:rPr>
        <w:t xml:space="preserve"> под открытым небом – на территории концертно-спортивного комплекса «Мегаполис Спорт». </w:t>
      </w:r>
      <w:r w:rsidR="002E7CA9">
        <w:rPr>
          <w:rFonts w:ascii="Arial" w:hAnsi="Arial" w:cs="Arial"/>
        </w:rPr>
        <w:t xml:space="preserve">В рамках программы будет объявлен победитель конкурса для забайкальцев </w:t>
      </w:r>
      <w:r w:rsidR="002E7CA9" w:rsidRPr="002E7CA9">
        <w:rPr>
          <w:rFonts w:ascii="Arial" w:hAnsi="Arial" w:cs="Arial"/>
        </w:rPr>
        <w:t>на лучший короткометражный фильм</w:t>
      </w:r>
      <w:r w:rsidR="00D3485B">
        <w:rPr>
          <w:rFonts w:ascii="Arial" w:hAnsi="Arial" w:cs="Arial"/>
        </w:rPr>
        <w:t xml:space="preserve">, и сам фильм будет продемонстрирован зрителям на большом экране. </w:t>
      </w:r>
      <w:r w:rsidR="002E7CA9">
        <w:rPr>
          <w:rFonts w:ascii="Arial" w:hAnsi="Arial" w:cs="Arial"/>
        </w:rPr>
        <w:t xml:space="preserve">В мероприятиях примут участие гости кинофестиваля: </w:t>
      </w:r>
      <w:r w:rsidR="002E7CA9" w:rsidRPr="002E7CA9">
        <w:rPr>
          <w:rFonts w:ascii="Arial" w:hAnsi="Arial" w:cs="Arial"/>
        </w:rPr>
        <w:t xml:space="preserve">Анна </w:t>
      </w:r>
      <w:proofErr w:type="spellStart"/>
      <w:r w:rsidR="002E7CA9" w:rsidRPr="002E7CA9">
        <w:rPr>
          <w:rFonts w:ascii="Arial" w:hAnsi="Arial" w:cs="Arial"/>
        </w:rPr>
        <w:t>Банщикова</w:t>
      </w:r>
      <w:proofErr w:type="spellEnd"/>
      <w:r w:rsidR="002E7CA9" w:rsidRPr="002E7CA9">
        <w:rPr>
          <w:rFonts w:ascii="Arial" w:hAnsi="Arial" w:cs="Arial"/>
        </w:rPr>
        <w:t>, Ирина Медведева, Роман Полянский</w:t>
      </w:r>
      <w:r w:rsidR="002E7CA9">
        <w:rPr>
          <w:rFonts w:ascii="Arial" w:hAnsi="Arial" w:cs="Arial"/>
        </w:rPr>
        <w:t xml:space="preserve">, </w:t>
      </w:r>
      <w:r w:rsidR="002E7CA9" w:rsidRPr="002E7CA9">
        <w:rPr>
          <w:rFonts w:ascii="Arial" w:hAnsi="Arial" w:cs="Arial"/>
        </w:rPr>
        <w:t xml:space="preserve">Кирилл Плетнев, Игорь Петренко, Анна Большова, </w:t>
      </w:r>
      <w:proofErr w:type="spellStart"/>
      <w:r w:rsidR="002E7CA9" w:rsidRPr="002E7CA9">
        <w:rPr>
          <w:rFonts w:ascii="Arial" w:hAnsi="Arial" w:cs="Arial"/>
        </w:rPr>
        <w:t>Агриппина</w:t>
      </w:r>
      <w:proofErr w:type="spellEnd"/>
      <w:r w:rsidR="002E7CA9" w:rsidRPr="002E7CA9">
        <w:rPr>
          <w:rFonts w:ascii="Arial" w:hAnsi="Arial" w:cs="Arial"/>
        </w:rPr>
        <w:t xml:space="preserve"> Стеклова</w:t>
      </w:r>
      <w:r w:rsidR="002E7CA9">
        <w:rPr>
          <w:rFonts w:ascii="Arial" w:hAnsi="Arial" w:cs="Arial"/>
        </w:rPr>
        <w:t xml:space="preserve"> и другие. </w:t>
      </w:r>
    </w:p>
    <w:p w:rsidR="00DB316D" w:rsidRDefault="00DB316D" w:rsidP="00DB316D">
      <w:pPr>
        <w:spacing w:after="0" w:line="240" w:lineRule="auto"/>
        <w:jc w:val="both"/>
        <w:rPr>
          <w:rFonts w:ascii="Arial" w:hAnsi="Arial" w:cs="Arial"/>
        </w:rPr>
      </w:pPr>
    </w:p>
    <w:p w:rsidR="00D3485B" w:rsidRDefault="00D3485B" w:rsidP="00DB316D">
      <w:pPr>
        <w:spacing w:after="0" w:line="240" w:lineRule="auto"/>
        <w:jc w:val="both"/>
        <w:rPr>
          <w:rFonts w:ascii="Arial" w:hAnsi="Arial" w:cs="Arial"/>
        </w:rPr>
      </w:pP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Инициатор Кинофестиваля – НП «Забайкальское землячество»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Ведущий спонсор Кинофестиваля – компания «Даурия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Аэроспейс</w:t>
      </w:r>
      <w:proofErr w:type="spellEnd"/>
      <w:r>
        <w:rPr>
          <w:rFonts w:ascii="Arial" w:hAnsi="Arial" w:cs="Arial"/>
          <w:i/>
          <w:iCs/>
          <w:sz w:val="20"/>
          <w:szCs w:val="20"/>
        </w:rPr>
        <w:t>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Официальный спонсор Кинофестиваля – сеть супермаркетов «Дочки сыночки»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Официальный спонсор Кинофестиваля – торговая сеть «Забайкальский Привоз»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Спонсор Кинофестиваля – компания «Группа ВИЮР»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Спонсор Кинофестиваля – ООО «НЕФТЕХИММАШ»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Телекоммуникационный партнер Кинофестиваля – компания «Мегафон»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Партнер Кинофестиваля – ГАУ «Дворец молодежи» Забайкальского края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Генеральный телевизионный партнер – телеканал «Альтес»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Официальный медиа партнер – ИА «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iCs/>
          <w:sz w:val="20"/>
          <w:szCs w:val="20"/>
        </w:rPr>
        <w:t>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 xml:space="preserve">Забайкальское информационное агентство </w:t>
      </w:r>
      <w:hyperlink r:id="rId7" w:history="1"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Газета «Культура Забайкалья»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Телеканал Заб.TV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Радио «Европа плюс»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«Авто радио»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«Дорожное радио»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Радио «Юмор FM»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9" w:history="1"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DB316D" w:rsidRDefault="00DB316D" w:rsidP="00DB316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B316D" w:rsidRDefault="00DB316D" w:rsidP="00DB316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B316D" w:rsidRDefault="00DB316D" w:rsidP="00DB316D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0" w:history="1">
        <w:r>
          <w:rPr>
            <w:rStyle w:val="a5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DB316D" w:rsidRDefault="00DB316D" w:rsidP="00DB316D">
      <w:pPr>
        <w:spacing w:after="0" w:line="240" w:lineRule="auto"/>
        <w:rPr>
          <w:rFonts w:ascii="Arial" w:hAnsi="Arial" w:cs="Arial"/>
        </w:rPr>
      </w:pPr>
    </w:p>
    <w:p w:rsidR="00DB316D" w:rsidRDefault="00DB316D"/>
    <w:sectPr w:rsidR="00DB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1F"/>
    <w:rsid w:val="000017D0"/>
    <w:rsid w:val="00105911"/>
    <w:rsid w:val="002216C9"/>
    <w:rsid w:val="002E7CA9"/>
    <w:rsid w:val="00535C6C"/>
    <w:rsid w:val="005D5A1F"/>
    <w:rsid w:val="00681FA3"/>
    <w:rsid w:val="00721A56"/>
    <w:rsid w:val="00B623C9"/>
    <w:rsid w:val="00D3485B"/>
    <w:rsid w:val="00DB316D"/>
    <w:rsid w:val="00F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B3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B3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binf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3</cp:revision>
  <dcterms:created xsi:type="dcterms:W3CDTF">2014-05-20T14:36:00Z</dcterms:created>
  <dcterms:modified xsi:type="dcterms:W3CDTF">2014-05-23T09:25:00Z</dcterms:modified>
</cp:coreProperties>
</file>